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B606ED" w14:textId="1F694BA2" w:rsidR="00172C6D" w:rsidRPr="00172C6D" w:rsidRDefault="00172C6D" w:rsidP="009A01E1">
      <w:pPr>
        <w:jc w:val="center"/>
        <w:rPr>
          <w:b/>
          <w:bCs/>
        </w:rPr>
      </w:pPr>
      <w:bookmarkStart w:id="0" w:name="_GoBack"/>
      <w:r w:rsidRPr="00172C6D">
        <w:rPr>
          <w:b/>
          <w:bCs/>
        </w:rPr>
        <w:t>Cessazione della validità della carta d’identità cartacea per l’espatrio dal 3 agosto</w:t>
      </w:r>
      <w:bookmarkEnd w:id="0"/>
    </w:p>
    <w:p w14:paraId="74C3AB48" w14:textId="77777777" w:rsidR="00172C6D" w:rsidRDefault="00172C6D" w:rsidP="00172C6D"/>
    <w:p w14:paraId="13AD680D" w14:textId="35A0CC20" w:rsidR="00172C6D" w:rsidRPr="00172C6D" w:rsidRDefault="00172C6D" w:rsidP="00172C6D">
      <w:r w:rsidRPr="00172C6D">
        <w:t>A partire dal 3 agosto 2026 la versione cartacea della carta di identità cesserà di essere valida per l’espatrio, indipendentemente dalla data di scadenza riportata sul retro.</w:t>
      </w:r>
    </w:p>
    <w:p w14:paraId="5FE6C021" w14:textId="42E6A9E0" w:rsidR="00172C6D" w:rsidRPr="00172C6D" w:rsidRDefault="00172C6D" w:rsidP="00172C6D">
      <w:r w:rsidRPr="00172C6D">
        <w:t>Il DL 26/06/2026 n.108 ha introdotto alcune modifiche importanti</w:t>
      </w:r>
      <w:r>
        <w:t>:</w:t>
      </w:r>
    </w:p>
    <w:p w14:paraId="3265A202" w14:textId="301F3991" w:rsidR="00172C6D" w:rsidRPr="00172C6D" w:rsidRDefault="00172C6D" w:rsidP="00172C6D">
      <w:pPr>
        <w:pStyle w:val="Paragrafoelenco"/>
        <w:numPr>
          <w:ilvl w:val="0"/>
          <w:numId w:val="1"/>
        </w:numPr>
      </w:pPr>
      <w:r w:rsidRPr="00172C6D">
        <w:t>La Carta d’Identità Cartacea non scaduta può essere utilizzata come strumento identificativo nei rapporti con la Pubblica Amministrazione italiana e con i soggetti che erogano pubblici servizi, compresi i Consolati</w:t>
      </w:r>
      <w:r>
        <w:t>;</w:t>
      </w:r>
    </w:p>
    <w:p w14:paraId="0004EF69" w14:textId="1FD199FA" w:rsidR="00172C6D" w:rsidRDefault="00172C6D" w:rsidP="00172C6D">
      <w:pPr>
        <w:pStyle w:val="Paragrafoelenco"/>
        <w:numPr>
          <w:ilvl w:val="0"/>
          <w:numId w:val="1"/>
        </w:numPr>
      </w:pPr>
      <w:r w:rsidRPr="00172C6D">
        <w:t xml:space="preserve">I Comuni italiani </w:t>
      </w:r>
      <w:r w:rsidR="00566D51" w:rsidRPr="000106E1">
        <w:t xml:space="preserve">in casi di urgenza </w:t>
      </w:r>
      <w:r w:rsidRPr="000106E1">
        <w:t xml:space="preserve">possono </w:t>
      </w:r>
      <w:r w:rsidRPr="00172C6D">
        <w:t xml:space="preserve">emettere un documento d’identità provvisorio valido per l’espatrio, non rinnovabile, e con una validità non superiore a 6 mesi. </w:t>
      </w:r>
      <w:r>
        <w:t xml:space="preserve">Il </w:t>
      </w:r>
      <w:r w:rsidRPr="00172C6D">
        <w:t>documento potrebbe non essere accettato in alcuni Stati esteri</w:t>
      </w:r>
      <w:r>
        <w:t>: v</w:t>
      </w:r>
      <w:r w:rsidRPr="00172C6D">
        <w:t xml:space="preserve">erifica i requisiti di ingresso su </w:t>
      </w:r>
      <w:hyperlink r:id="rId5" w:history="1">
        <w:r w:rsidRPr="00172C6D">
          <w:rPr>
            <w:rStyle w:val="Collegamentoipertestuale"/>
          </w:rPr>
          <w:t>Viaggiare Sicuri</w:t>
        </w:r>
      </w:hyperlink>
      <w:r>
        <w:t xml:space="preserve">; </w:t>
      </w:r>
    </w:p>
    <w:p w14:paraId="2E7A9ADF" w14:textId="25D352E9" w:rsidR="00172C6D" w:rsidRPr="00172C6D" w:rsidRDefault="00172C6D" w:rsidP="00172C6D">
      <w:r w:rsidRPr="00172C6D">
        <w:t>Contatta il Consolato più vicino a te per conoscere le modalità di rilascio della nuova Carta di Identità Elettronica: </w:t>
      </w:r>
      <w:hyperlink r:id="rId6" w:history="1">
        <w:r w:rsidRPr="00172C6D">
          <w:rPr>
            <w:rStyle w:val="Collegamentoipertestuale"/>
          </w:rPr>
          <w:t>https://www.esteri.it/it/ministero/struttura/laretediplomatica/</w:t>
        </w:r>
      </w:hyperlink>
      <w:r>
        <w:t xml:space="preserve"> . Sono p</w:t>
      </w:r>
      <w:r w:rsidRPr="00172C6D">
        <w:t>revisti appuntamenti dedicati per chi è sprovvisto di altri documenti</w:t>
      </w:r>
      <w:r>
        <w:t>.</w:t>
      </w:r>
    </w:p>
    <w:p w14:paraId="30942744" w14:textId="6D8423C3" w:rsidR="00172C6D" w:rsidRPr="00172C6D" w:rsidRDefault="00172C6D" w:rsidP="00172C6D">
      <w:r w:rsidRPr="00172C6D">
        <w:t xml:space="preserve">Dal 1° giugno è possibile per i cittadini italiani residenti all’estero (AIRE) richiedere la CIE </w:t>
      </w:r>
      <w:r w:rsidRPr="000106E1">
        <w:t>anche presso ogni Comune italiano, come specificato dalla Legge 19 gennaio 2026, n.11.</w:t>
      </w:r>
      <w:r w:rsidR="00566D51" w:rsidRPr="000106E1">
        <w:t xml:space="preserve"> Ricordati di portare con te il Codice Fiscale!</w:t>
      </w:r>
    </w:p>
    <w:p w14:paraId="470E8628" w14:textId="7B8FF3B1" w:rsidR="00172C6D" w:rsidRDefault="00172C6D"/>
    <w:p w14:paraId="1647305D" w14:textId="5D749F05" w:rsidR="0039351B" w:rsidRDefault="0039351B">
      <w:r>
        <w:t>IMMAGINI DA UTILIZZARE PER LA NOTIZIA NEL SITO E PER L’EVENTUALE BOX DI RIMANDO IN HOME PAGE</w:t>
      </w:r>
    </w:p>
    <w:p w14:paraId="1B31D7C9" w14:textId="699914A8" w:rsidR="0039351B" w:rsidRDefault="0039351B">
      <w:r>
        <w:rPr>
          <w:noProof/>
          <w:lang w:eastAsia="it-IT"/>
        </w:rPr>
        <w:drawing>
          <wp:inline distT="0" distB="0" distL="0" distR="0" wp14:anchorId="7D14D72C" wp14:editId="08A6B847">
            <wp:extent cx="6120130" cy="22326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45ADE" w14:textId="77777777" w:rsidR="0039351B" w:rsidRDefault="0039351B"/>
    <w:p w14:paraId="42B76581" w14:textId="00870444" w:rsidR="0039351B" w:rsidRDefault="0039351B">
      <w:r>
        <w:rPr>
          <w:noProof/>
          <w:lang w:eastAsia="it-IT"/>
        </w:rPr>
        <w:lastRenderedPageBreak/>
        <w:drawing>
          <wp:inline distT="0" distB="0" distL="0" distR="0" wp14:anchorId="4612691F" wp14:editId="41C79862">
            <wp:extent cx="6120130" cy="37515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A0986" w14:textId="77777777" w:rsidR="0039351B" w:rsidRDefault="0039351B"/>
    <w:p w14:paraId="4252DD3C" w14:textId="51CFB315" w:rsidR="0039351B" w:rsidRDefault="0039351B">
      <w:r>
        <w:rPr>
          <w:noProof/>
          <w:lang w:eastAsia="it-IT"/>
        </w:rPr>
        <w:drawing>
          <wp:inline distT="0" distB="0" distL="0" distR="0" wp14:anchorId="624E5F39" wp14:editId="74C019B2">
            <wp:extent cx="6120130" cy="3751580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5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70AD8"/>
    <w:multiLevelType w:val="hybridMultilevel"/>
    <w:tmpl w:val="8B48F20A"/>
    <w:lvl w:ilvl="0" w:tplc="11F42AFE">
      <w:start w:val="4"/>
      <w:numFmt w:val="bullet"/>
      <w:lvlText w:val="-"/>
      <w:lvlJc w:val="left"/>
      <w:pPr>
        <w:ind w:left="720" w:hanging="360"/>
      </w:pPr>
      <w:rPr>
        <w:rFonts w:ascii="Aptos" w:eastAsia="Times New Roman" w:hAnsi="Aptos" w:cs="Times New Roman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C6D"/>
    <w:rsid w:val="000106E1"/>
    <w:rsid w:val="00172C6D"/>
    <w:rsid w:val="0039351B"/>
    <w:rsid w:val="00566D51"/>
    <w:rsid w:val="005F5E9B"/>
    <w:rsid w:val="00806059"/>
    <w:rsid w:val="009A01E1"/>
    <w:rsid w:val="009D4F2F"/>
    <w:rsid w:val="00BF2729"/>
    <w:rsid w:val="00BF2DED"/>
    <w:rsid w:val="00D9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0C8DC"/>
  <w15:chartTrackingRefBased/>
  <w15:docId w15:val="{36A14F0F-56C4-4FAD-AC5E-4EB8B0164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72C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72C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72C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72C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72C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72C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72C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72C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72C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72C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72C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72C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72C6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72C6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72C6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72C6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72C6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72C6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72C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72C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72C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72C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72C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72C6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72C6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72C6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72C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72C6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72C6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72C6D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72C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steri.it/it/ministero/struttura/laretediplomatica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viaggiaresicuri.it/hom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Murazzani Ludovica</dc:creator>
  <cp:keywords/>
  <dc:description/>
  <cp:lastModifiedBy>Sportello2</cp:lastModifiedBy>
  <cp:revision>2</cp:revision>
  <dcterms:created xsi:type="dcterms:W3CDTF">2026-07-13T09:13:00Z</dcterms:created>
  <dcterms:modified xsi:type="dcterms:W3CDTF">2026-07-13T09:13:00Z</dcterms:modified>
</cp:coreProperties>
</file>